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05D2A" w14:textId="43B4C939" w:rsidR="007777FD" w:rsidRPr="00F110BE" w:rsidRDefault="006446FB">
      <w:pPr>
        <w:rPr>
          <w:b/>
          <w:bCs/>
        </w:rPr>
      </w:pPr>
      <w:bookmarkStart w:id="0" w:name="_GoBack"/>
      <w:bookmarkEnd w:id="0"/>
      <w:r w:rsidRPr="00F110BE">
        <w:rPr>
          <w:b/>
          <w:bCs/>
        </w:rPr>
        <w:t>Data reference guide</w:t>
      </w:r>
    </w:p>
    <w:p w14:paraId="099868A7" w14:textId="36F37316" w:rsidR="006446FB" w:rsidRDefault="006446FB"/>
    <w:p w14:paraId="3492D11C" w14:textId="3EA821F5" w:rsidR="006446FB" w:rsidRDefault="006446FB">
      <w:r>
        <w:t xml:space="preserve">For each experiment type, bigWig files are provided for </w:t>
      </w:r>
      <w:r w:rsidR="00F110BE">
        <w:t>sequencing coverage depth and bed files (</w:t>
      </w:r>
      <w:proofErr w:type="spellStart"/>
      <w:r w:rsidR="00F110BE">
        <w:t>narrowPeak</w:t>
      </w:r>
      <w:proofErr w:type="spellEnd"/>
      <w:r w:rsidR="00F110BE">
        <w:t>/</w:t>
      </w:r>
      <w:proofErr w:type="spellStart"/>
      <w:r w:rsidR="00F110BE">
        <w:t>broadPeak</w:t>
      </w:r>
      <w:proofErr w:type="spellEnd"/>
      <w:r w:rsidR="00F110BE">
        <w:t>) are provided for called peaks, when relevant.</w:t>
      </w:r>
    </w:p>
    <w:p w14:paraId="532B7A83" w14:textId="77777777" w:rsidR="001E3E2D" w:rsidRDefault="001E3E2D"/>
    <w:p w14:paraId="58B75E3C" w14:textId="0DA70728" w:rsidR="00E2780C" w:rsidRDefault="00E2780C"/>
    <w:p w14:paraId="5BCA3776" w14:textId="77104297" w:rsidR="00E2780C" w:rsidRDefault="00E2780C">
      <w:r>
        <w:rPr>
          <w:b/>
          <w:bCs/>
        </w:rPr>
        <w:t>Custom references sequences</w:t>
      </w:r>
    </w:p>
    <w:p w14:paraId="45D78421" w14:textId="77F4C7C4" w:rsidR="00E2780C" w:rsidRDefault="00E2780C"/>
    <w:p w14:paraId="04A0ABFC" w14:textId="70547427" w:rsidR="00E2780C" w:rsidRDefault="00E2780C">
      <w:r w:rsidRPr="00E2780C">
        <w:t>HPRT1_HPRT1_HPRT1~BigIN_in_pLM1110</w:t>
      </w:r>
      <w:r>
        <w:t>.fa – HPRT1 in pLM1110 YAC</w:t>
      </w:r>
    </w:p>
    <w:p w14:paraId="72F8DD7F" w14:textId="15475462" w:rsidR="00E2780C" w:rsidRDefault="001E3E2D">
      <w:r w:rsidRPr="001E3E2D">
        <w:t>HPRT1R_hHPRT1R_hHPRT1R_in_pLM1110</w:t>
      </w:r>
      <w:r>
        <w:t>.fa – HPRT1R in pLM1110 YAC</w:t>
      </w:r>
    </w:p>
    <w:p w14:paraId="6C7CF2EA" w14:textId="78389DF8" w:rsidR="001E3E2D" w:rsidRDefault="001E3E2D">
      <w:r w:rsidRPr="001E3E2D">
        <w:t>Mm10_reformed_HPRT1</w:t>
      </w:r>
      <w:r>
        <w:t>.fa – mm10 with HPRT1 integrated on chrX</w:t>
      </w:r>
    </w:p>
    <w:p w14:paraId="203DE83A" w14:textId="2F113A0A" w:rsidR="001E3E2D" w:rsidRDefault="001E3E2D">
      <w:r w:rsidRPr="001E3E2D">
        <w:t>Mm10_reformed_HPRT1R</w:t>
      </w:r>
      <w:r>
        <w:t>.fa – mm10 with HPRT1R integrated on chrX</w:t>
      </w:r>
    </w:p>
    <w:p w14:paraId="42EC70B8" w14:textId="4C4981DD" w:rsidR="001E3E2D" w:rsidRDefault="001E3E2D">
      <w:r w:rsidRPr="001E3E2D">
        <w:t>Sc3_reformed_HPRT1</w:t>
      </w:r>
      <w:r>
        <w:t>.fa – SacCer3 with HPRT1 integrated on chrXI</w:t>
      </w:r>
    </w:p>
    <w:p w14:paraId="3B07E5C2" w14:textId="45D2AF9E" w:rsidR="001E3E2D" w:rsidRPr="00E2780C" w:rsidRDefault="001E3E2D">
      <w:r w:rsidRPr="001E3E2D">
        <w:t>Sc3_reformed_HPRT1R</w:t>
      </w:r>
      <w:r>
        <w:t>.fa – SacCer3 with HPRT1R integrated on chrXI</w:t>
      </w:r>
    </w:p>
    <w:p w14:paraId="17F9D2D2" w14:textId="66198679" w:rsidR="00F110BE" w:rsidRDefault="00F110BE"/>
    <w:p w14:paraId="7C48B508" w14:textId="38835809" w:rsidR="00F110BE" w:rsidRPr="00F110BE" w:rsidRDefault="00F110BE">
      <w:pPr>
        <w:rPr>
          <w:b/>
          <w:bCs/>
        </w:rPr>
      </w:pPr>
      <w:r w:rsidRPr="00F110BE">
        <w:rPr>
          <w:b/>
          <w:bCs/>
        </w:rPr>
        <w:t>Sample naming</w:t>
      </w:r>
    </w:p>
    <w:p w14:paraId="68FB6FF5" w14:textId="1102F395" w:rsidR="00F110BE" w:rsidRDefault="00F110BE"/>
    <w:p w14:paraId="73425B6A" w14:textId="77777777" w:rsidR="00916FF8" w:rsidRDefault="00F110BE">
      <w:r>
        <w:t xml:space="preserve">Samples are named in the format: </w:t>
      </w:r>
    </w:p>
    <w:p w14:paraId="39474BFC" w14:textId="5B88252C" w:rsidR="00F110BE" w:rsidRDefault="00916FF8">
      <w:pPr>
        <w:rPr>
          <w:b/>
          <w:bCs/>
        </w:rPr>
      </w:pPr>
      <w:r w:rsidRPr="00916FF8">
        <w:rPr>
          <w:b/>
          <w:bCs/>
        </w:rPr>
        <w:t>CellType_Locus_Clone_Replicate</w:t>
      </w:r>
      <w:r w:rsidR="00D81EDA">
        <w:rPr>
          <w:b/>
          <w:bCs/>
        </w:rPr>
        <w:t>-Experiment</w:t>
      </w:r>
      <w:r w:rsidRPr="00916FF8">
        <w:rPr>
          <w:b/>
          <w:bCs/>
        </w:rPr>
        <w:t>-BS#_</w:t>
      </w:r>
      <w:proofErr w:type="spellStart"/>
      <w:r w:rsidRPr="00916FF8">
        <w:rPr>
          <w:b/>
          <w:bCs/>
        </w:rPr>
        <w:t>CustomReference</w:t>
      </w:r>
      <w:proofErr w:type="spellEnd"/>
    </w:p>
    <w:p w14:paraId="1C8C66B2" w14:textId="514C7D0D" w:rsidR="00916FF8" w:rsidRDefault="00916FF8">
      <w:pPr>
        <w:rPr>
          <w:b/>
          <w:bCs/>
        </w:rPr>
      </w:pPr>
    </w:p>
    <w:p w14:paraId="7E663303" w14:textId="163D1A48" w:rsidR="00916FF8" w:rsidRDefault="00916FF8">
      <w:r>
        <w:rPr>
          <w:b/>
          <w:bCs/>
        </w:rPr>
        <w:t xml:space="preserve"> </w:t>
      </w:r>
      <w:proofErr w:type="spellStart"/>
      <w:r>
        <w:t>CellType</w:t>
      </w:r>
      <w:proofErr w:type="spellEnd"/>
      <w:r>
        <w:t xml:space="preserve"> = mESC or Yeast</w:t>
      </w:r>
    </w:p>
    <w:p w14:paraId="4125F94C" w14:textId="3A3E7743" w:rsidR="00916FF8" w:rsidRDefault="00916FF8">
      <w:r>
        <w:t>Locus = HPRT1 or HPRT1R</w:t>
      </w:r>
    </w:p>
    <w:p w14:paraId="6A95EAC3" w14:textId="77777777" w:rsidR="001E3E2D" w:rsidRDefault="001D4AA3">
      <w:r>
        <w:t xml:space="preserve">Clone = </w:t>
      </w:r>
      <w:r w:rsidR="001E3E2D">
        <w:t>clone</w:t>
      </w:r>
      <w:r>
        <w:t xml:space="preserve">1 or </w:t>
      </w:r>
      <w:r w:rsidR="001E3E2D">
        <w:t>clone</w:t>
      </w:r>
      <w:r>
        <w:t xml:space="preserve">2 for independent mESC clones </w:t>
      </w:r>
    </w:p>
    <w:p w14:paraId="097215BE" w14:textId="0C055D2A" w:rsidR="00916FF8" w:rsidRDefault="001E3E2D" w:rsidP="001E3E2D">
      <w:r>
        <w:t xml:space="preserve">           =</w:t>
      </w:r>
      <w:r w:rsidR="001D4AA3">
        <w:t>YAC or Int for YAC or integrated loci in yeast</w:t>
      </w:r>
    </w:p>
    <w:p w14:paraId="1B06A09C" w14:textId="20203438" w:rsidR="001D4AA3" w:rsidRDefault="001D4AA3">
      <w:proofErr w:type="spellStart"/>
      <w:r>
        <w:t>CustomReference</w:t>
      </w:r>
      <w:proofErr w:type="spellEnd"/>
      <w:r>
        <w:t xml:space="preserve">: </w:t>
      </w:r>
    </w:p>
    <w:p w14:paraId="7A6793B3" w14:textId="159106B8" w:rsidR="001D4AA3" w:rsidRDefault="001D4AA3">
      <w:r>
        <w:t>MmHPRT1(R)pLM1110 – mm10 and HPRT1/R sequences separate</w:t>
      </w:r>
    </w:p>
    <w:p w14:paraId="64029E60" w14:textId="00FB55A9" w:rsidR="001D4AA3" w:rsidRDefault="001D4AA3">
      <w:proofErr w:type="spellStart"/>
      <w:r>
        <w:t>MmReform</w:t>
      </w:r>
      <w:proofErr w:type="spellEnd"/>
      <w:r>
        <w:t xml:space="preserve"> – reformed mm10 sequence with integrated HPRT1/R</w:t>
      </w:r>
    </w:p>
    <w:p w14:paraId="4511ED57" w14:textId="184A6060" w:rsidR="001D4AA3" w:rsidRDefault="001D4AA3">
      <w:r>
        <w:t>ScHPRT1(R)pLM1110 – SacCer3 and HPRT1/R sequences separate</w:t>
      </w:r>
    </w:p>
    <w:p w14:paraId="3DE44E2B" w14:textId="5045D938" w:rsidR="001D4AA3" w:rsidRDefault="001D4AA3">
      <w:proofErr w:type="spellStart"/>
      <w:r>
        <w:t>ScReform</w:t>
      </w:r>
      <w:proofErr w:type="spellEnd"/>
      <w:r>
        <w:t xml:space="preserve"> – reformed SacCer3 sequence with integrated HPRT1/R</w:t>
      </w:r>
    </w:p>
    <w:p w14:paraId="7ECD250C" w14:textId="583C256E" w:rsidR="001D4AA3" w:rsidRPr="00916FF8" w:rsidRDefault="001D4AA3">
      <w:r>
        <w:tab/>
      </w:r>
      <w:r>
        <w:tab/>
      </w:r>
      <w:r>
        <w:tab/>
      </w:r>
    </w:p>
    <w:sectPr w:rsidR="001D4AA3" w:rsidRPr="00916FF8" w:rsidSect="00F31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FB"/>
    <w:rsid w:val="00041B7E"/>
    <w:rsid w:val="000B722B"/>
    <w:rsid w:val="000C2482"/>
    <w:rsid w:val="000E5354"/>
    <w:rsid w:val="00110319"/>
    <w:rsid w:val="00120C09"/>
    <w:rsid w:val="0014000D"/>
    <w:rsid w:val="0015428F"/>
    <w:rsid w:val="00190B08"/>
    <w:rsid w:val="00193047"/>
    <w:rsid w:val="001C50A3"/>
    <w:rsid w:val="001D4AA3"/>
    <w:rsid w:val="001E3E2D"/>
    <w:rsid w:val="002028FE"/>
    <w:rsid w:val="00216042"/>
    <w:rsid w:val="002261CB"/>
    <w:rsid w:val="002400DB"/>
    <w:rsid w:val="00247CB6"/>
    <w:rsid w:val="002510BA"/>
    <w:rsid w:val="002705DD"/>
    <w:rsid w:val="00271845"/>
    <w:rsid w:val="002718FE"/>
    <w:rsid w:val="002B7263"/>
    <w:rsid w:val="002C62BD"/>
    <w:rsid w:val="002D3AE2"/>
    <w:rsid w:val="002E5A30"/>
    <w:rsid w:val="00315F26"/>
    <w:rsid w:val="00334B40"/>
    <w:rsid w:val="003616B5"/>
    <w:rsid w:val="003D472D"/>
    <w:rsid w:val="003E294F"/>
    <w:rsid w:val="003E5175"/>
    <w:rsid w:val="00430859"/>
    <w:rsid w:val="00437C80"/>
    <w:rsid w:val="004619EE"/>
    <w:rsid w:val="004630F1"/>
    <w:rsid w:val="00465613"/>
    <w:rsid w:val="00477190"/>
    <w:rsid w:val="004C4A77"/>
    <w:rsid w:val="004E20C4"/>
    <w:rsid w:val="004E2CF4"/>
    <w:rsid w:val="005307A7"/>
    <w:rsid w:val="00581C43"/>
    <w:rsid w:val="00586D94"/>
    <w:rsid w:val="00596476"/>
    <w:rsid w:val="005A52AC"/>
    <w:rsid w:val="005A6703"/>
    <w:rsid w:val="00605241"/>
    <w:rsid w:val="006251CC"/>
    <w:rsid w:val="00643FB2"/>
    <w:rsid w:val="006446FB"/>
    <w:rsid w:val="006554AD"/>
    <w:rsid w:val="006760EB"/>
    <w:rsid w:val="00677221"/>
    <w:rsid w:val="0068048F"/>
    <w:rsid w:val="006B33BA"/>
    <w:rsid w:val="006B590F"/>
    <w:rsid w:val="0071652F"/>
    <w:rsid w:val="00732191"/>
    <w:rsid w:val="00766B2E"/>
    <w:rsid w:val="00782D54"/>
    <w:rsid w:val="007867B6"/>
    <w:rsid w:val="007A64EB"/>
    <w:rsid w:val="007C604B"/>
    <w:rsid w:val="007F0833"/>
    <w:rsid w:val="0082205D"/>
    <w:rsid w:val="00823B3B"/>
    <w:rsid w:val="008753CD"/>
    <w:rsid w:val="00885E29"/>
    <w:rsid w:val="00891A1D"/>
    <w:rsid w:val="00894C51"/>
    <w:rsid w:val="008A25E6"/>
    <w:rsid w:val="008D2C89"/>
    <w:rsid w:val="00916FF8"/>
    <w:rsid w:val="00950C7B"/>
    <w:rsid w:val="00960578"/>
    <w:rsid w:val="009A131B"/>
    <w:rsid w:val="009B1460"/>
    <w:rsid w:val="009B421F"/>
    <w:rsid w:val="009C11BA"/>
    <w:rsid w:val="009D7035"/>
    <w:rsid w:val="00A07431"/>
    <w:rsid w:val="00A301FE"/>
    <w:rsid w:val="00A425DF"/>
    <w:rsid w:val="00AD0A2C"/>
    <w:rsid w:val="00B21928"/>
    <w:rsid w:val="00B21DBE"/>
    <w:rsid w:val="00B43338"/>
    <w:rsid w:val="00B515F1"/>
    <w:rsid w:val="00B6227F"/>
    <w:rsid w:val="00B9117B"/>
    <w:rsid w:val="00BA2F06"/>
    <w:rsid w:val="00BB67D4"/>
    <w:rsid w:val="00BC2F1E"/>
    <w:rsid w:val="00BC7D1C"/>
    <w:rsid w:val="00BD355E"/>
    <w:rsid w:val="00BE40A8"/>
    <w:rsid w:val="00C71C6F"/>
    <w:rsid w:val="00C769E7"/>
    <w:rsid w:val="00CA2E36"/>
    <w:rsid w:val="00CF2151"/>
    <w:rsid w:val="00D2177C"/>
    <w:rsid w:val="00D566DB"/>
    <w:rsid w:val="00D72D14"/>
    <w:rsid w:val="00D81EDA"/>
    <w:rsid w:val="00D84368"/>
    <w:rsid w:val="00D920B6"/>
    <w:rsid w:val="00DA1DCE"/>
    <w:rsid w:val="00DB05BD"/>
    <w:rsid w:val="00E035DA"/>
    <w:rsid w:val="00E2780C"/>
    <w:rsid w:val="00E32242"/>
    <w:rsid w:val="00E37F87"/>
    <w:rsid w:val="00E466B9"/>
    <w:rsid w:val="00E7793B"/>
    <w:rsid w:val="00E864FA"/>
    <w:rsid w:val="00ED3E4A"/>
    <w:rsid w:val="00EF1BBB"/>
    <w:rsid w:val="00F02B5F"/>
    <w:rsid w:val="00F110BE"/>
    <w:rsid w:val="00F30EAA"/>
    <w:rsid w:val="00F31C86"/>
    <w:rsid w:val="00F6336F"/>
    <w:rsid w:val="00FB474B"/>
    <w:rsid w:val="00FC675E"/>
    <w:rsid w:val="00F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50F836"/>
  <w15:chartTrackingRefBased/>
  <w15:docId w15:val="{A961B2C2-7A6A-CC46-A3C8-C3B89696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Camellato, Brendan</dc:creator>
  <cp:keywords/>
  <dc:description/>
  <cp:lastModifiedBy>Camellato, Brendan</cp:lastModifiedBy>
  <cp:revision>2</cp:revision>
  <dcterms:created xsi:type="dcterms:W3CDTF">2022-12-17T14:20:00Z</dcterms:created>
  <dcterms:modified xsi:type="dcterms:W3CDTF">2022-12-19T00:05:00Z</dcterms:modified>
</cp:coreProperties>
</file>